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fdc7938f7fd3f3ff13b1d109f2a2476323235"/>
    <w:p>
      <w:pPr>
        <w:pStyle w:val="Heading3"/>
      </w:pPr>
      <w:r>
        <w:t xml:space="preserve">Подготовлен видеоролик о рисках использования VPN-сервисов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подготовлен социальный видеоролик о рисках использования VPN-сервисов.</w:t>
      </w:r>
      <w:r>
        <w:br/>
      </w:r>
      <w:r>
        <w:br/>
      </w:r>
      <w:r>
        <w:t xml:space="preserve">VPN-провайдеры активно рекламируют свои услуги, заманивая анонимностью и возможностью обхода якобы любых ограничений.</w:t>
      </w:r>
      <w:r>
        <w:br/>
      </w:r>
      <w:r>
        <w:br/>
      </w:r>
      <w:r>
        <w:t xml:space="preserve">Подробнее в статье: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https://www.mos.ru/news/item/131852073/</w:t>
        </w:r>
      </w:hyperlink>
      <w:r>
        <w:t xml:space="preserve"> </w:t>
      </w:r>
      <w:r>
        <w:drawing>
          <wp:inline>
            <wp:extent cx="203200" cy="203200"/>
            <wp:effectExtent b="0" l="0" r="0" t="0"/>
            <wp:docPr descr="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18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http://zuzino.mos.ru/presscenter/article/detail/11993251.html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1993251.html" TargetMode="External" /><Relationship Type="http://schemas.openxmlformats.org/officeDocument/2006/relationships/hyperlink" Id="rId20" Target="https://vk.com/away.php?to=https%3A%2F%2Fwww.mos.ru%2Fnews%2Fitem%2F131852073%2F&amp;post=-190248304_1147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1993251.html" TargetMode="External" /><Relationship Type="http://schemas.openxmlformats.org/officeDocument/2006/relationships/hyperlink" Id="rId20" Target="https://vk.com/away.php?to=https%3A%2F%2Fwww.mos.ru%2Fnews%2Fitem%2F131852073%2F&amp;post=-190248304_1147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2025-02-21T10:32:24Z</dcterms:created>
  <dcterms:modified xsi:type="dcterms:W3CDTF">2025-02-21T10:32:24Z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