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6" w:name="X19f8cb3e0922272c6e84b21e3db6dedb133d9fb"/>
    <w:p>
      <w:pPr>
        <w:pStyle w:val="Heading3"/>
      </w:pPr>
      <w:r>
        <w:t xml:space="preserve">Электронные сервисы Росреестра - это удобный способ получения государственных услуг...</w:t>
      </w:r>
    </w:p>
    <w:p>
      <w:pPr>
        <w:pStyle w:val="FirstParagraph"/>
      </w:pPr>
      <w:r>
        <w:t xml:space="preserve">04.12.2018</w:t>
      </w:r>
    </w:p>
    <w:p>
      <w:pPr>
        <w:pStyle w:val="BodyText"/>
      </w:pPr>
      <w:r>
        <w:t xml:space="preserve">В Москве популярность получения услуг Росреестра посредством электронных сервисов растёт с каждым годом. Так, за 9 месяцев 2018 года в Кадастровую палату по Москве от жителей региона поступило 543 548 запросов о предоставлении сведений из Единого реестра недвижимости, из них - 251 084 в электронном виде, что на 16% превышает аналогичный показатель 2017 года (46% за 9 месяцев 2018 года и 30% за 9 месяцев 2017 года). Посредством портала также поступило 16 259 заявлений о государственном кадастровом учёте.</w:t>
      </w:r>
    </w:p>
    <w:p>
      <w:pPr>
        <w:pStyle w:val="BodyText"/>
      </w:pPr>
      <w:r>
        <w:t xml:space="preserve">Часть заявлений направлены в ведомство с помощью «Личного кабинета правообладателя», созданного для повышения уровня защищенности прав собственников и для улучшения качества обслуживания. Жители региона оценили пользу открытого на сайте Росреестра в начале 2017 года сервиса, о чём свидетельствует востребованность «электронных помощников» и их применение заявителями на практике.</w:t>
      </w:r>
    </w:p>
    <w:p>
      <w:pPr>
        <w:pStyle w:val="BodyText"/>
      </w:pPr>
      <w:r>
        <w:t xml:space="preserve">В «Личном кабинете» в разделе «Услуги и сервисы» правообладатель может сформировать и подать заявление о кадастровом учёте и регистрации прав в форме единой или отдельных процедур. Владелец недвижимости вправе заявить и об осуществлении других учетно-регистрационных действий: о погашении регистрационной записи об ипотеке, об исправлении ошибок, подать дополнительные документы на ограничения права или обременения, на совершение сделки, на регистрацию законного владельца закладной, на прекращение государственной регистрации и (или) государственного кадастрового учета и многое другое.</w:t>
      </w:r>
    </w:p>
    <w:p>
      <w:pPr>
        <w:pStyle w:val="BodyText"/>
      </w:pPr>
      <w:r>
        <w:t xml:space="preserve">Кроме того, сервис «Личный кабинет правообладателя» на портале Росреестра (</w:t>
      </w:r>
      <w:hyperlink r:id="rId20">
        <w:r>
          <w:rPr>
            <w:rStyle w:val="Hyperlink"/>
          </w:rPr>
          <w:t xml:space="preserve">www.rosreestr.ru</w:t>
        </w:r>
      </w:hyperlink>
      <w:r>
        <w:t xml:space="preserve">) позволяет пользователю (физическому или юридическому лицу), имеющему объекты недвижимого имущества:</w:t>
      </w:r>
    </w:p>
    <w:p>
      <w:pPr>
        <w:pStyle w:val="BodyText"/>
      </w:pPr>
      <w:r>
        <w:t xml:space="preserve">∙ проверять информацию о принадлежащих ему объектах недвижимости, такую как кадастровый номер, адрес, площадь, кадастровая стоимость, сведения о правах, сведения об ограничениях / обременениях прав на странице «Мои объекты»;</w:t>
      </w:r>
    </w:p>
    <w:p>
      <w:pPr>
        <w:pStyle w:val="BodyText"/>
      </w:pPr>
      <w:r>
        <w:t xml:space="preserve">∙ проверять расположение объекта недвижимости, принадлежащего правообладателю, на публичной кадастровой карте;</w:t>
      </w:r>
    </w:p>
    <w:p>
      <w:pPr>
        <w:pStyle w:val="BodyText"/>
      </w:pPr>
      <w:r>
        <w:t xml:space="preserve">∙ отслеживать статус исполнения государственных услуг в случае подачи заявления через Личный кабинет в разделе «Мои заявки»;</w:t>
      </w:r>
    </w:p>
    <w:p>
      <w:pPr>
        <w:pStyle w:val="BodyText"/>
      </w:pPr>
      <w:r>
        <w:t xml:space="preserve">∙ записываться на прием в офисы приема-выдачи документов органа регистрации прав (</w:t>
      </w:r>
      <w:hyperlink r:id="rId21">
        <w:r>
          <w:rPr>
            <w:rStyle w:val="Hyperlink"/>
          </w:rPr>
          <w:t xml:space="preserve">https://lk.rosreestr.ru/#/offices);</w:t>
        </w:r>
      </w:hyperlink>
    </w:p>
    <w:p>
      <w:pPr>
        <w:pStyle w:val="BodyText"/>
      </w:pPr>
      <w:r>
        <w:t xml:space="preserve">∙ осуществлять подготовку схемы расположения земельного участка (СРЗУ) на кадастровом плане территории в форме электронного документа (</w:t>
      </w:r>
      <w:hyperlink r:id="rId22">
        <w:r>
          <w:rPr>
            <w:rStyle w:val="Hyperlink"/>
          </w:rPr>
          <w:t xml:space="preserve">https://lk.rosreestr.rU/#/landlocation);</w:t>
        </w:r>
      </w:hyperlink>
    </w:p>
    <w:p>
      <w:pPr>
        <w:pStyle w:val="BodyText"/>
      </w:pPr>
      <w:r>
        <w:t xml:space="preserve">∙ вносить плату за использование сервисов «Подготовка схемы расположения земельного участка» и (или) «Предоставление сведений ЕГРН» в разделе «Мой баланс»;</w:t>
      </w:r>
    </w:p>
    <w:p>
      <w:pPr>
        <w:pStyle w:val="BodyText"/>
      </w:pPr>
      <w:r>
        <w:t xml:space="preserve">∙ получать уведомления:</w:t>
      </w:r>
    </w:p>
    <w:p>
      <w:pPr>
        <w:pStyle w:val="BodyText"/>
      </w:pPr>
      <w:r>
        <w:t xml:space="preserve">- о ходе исполнения государственных услуг;</w:t>
      </w:r>
    </w:p>
    <w:p>
      <w:pPr>
        <w:pStyle w:val="BodyText"/>
      </w:pPr>
      <w:r>
        <w:t xml:space="preserve">- об осуществлении предварительной записи на прием;</w:t>
      </w:r>
    </w:p>
    <w:p>
      <w:pPr>
        <w:pStyle w:val="BodyText"/>
      </w:pPr>
      <w:r>
        <w:t xml:space="preserve">- о поступлении оплаты за использование сервисов «Подготовка схемы расположения земельного участка» и (или) «Предоставление сведений ЕГРН» в разделе</w:t>
      </w:r>
    </w:p>
    <w:p>
      <w:pPr>
        <w:pStyle w:val="BodyText"/>
      </w:pPr>
      <w:r>
        <w:t xml:space="preserve">«Мой баланс»;</w:t>
      </w:r>
    </w:p>
    <w:p>
      <w:pPr>
        <w:pStyle w:val="BodyText"/>
      </w:pPr>
      <w:r>
        <w:t xml:space="preserve">∙ проверять корректность электронной подписи и распечатать полученную в электронном виде выписку («Проверка электронного документа»);</w:t>
      </w:r>
    </w:p>
    <w:p>
      <w:pPr>
        <w:pStyle w:val="BodyText"/>
      </w:pPr>
      <w:r>
        <w:t xml:space="preserve">∙ управлять способами получения уведомлений в разделе "Настройки".</w:t>
      </w:r>
    </w:p>
    <w:p>
      <w:pPr>
        <w:pStyle w:val="BodyText"/>
      </w:pPr>
      <w:r>
        <w:t xml:space="preserve">Кадастровая палата по Москве напоминает, что для работы в личном кабинете необходимо зарегистрироваться на Едином портале государственных услуг Российской Федерации</w:t>
      </w:r>
      <w:r>
        <w:t xml:space="preserve"> </w:t>
      </w:r>
      <w:hyperlink r:id="rId23">
        <w:r>
          <w:rPr>
            <w:rStyle w:val="Hyperlink"/>
          </w:rPr>
          <w:t xml:space="preserve">www.gosuslugi.ru</w:t>
        </w:r>
      </w:hyperlink>
      <w:r>
        <w:t xml:space="preserve">.</w:t>
      </w:r>
    </w:p>
    <w:p>
      <w:pPr>
        <w:pStyle w:val="BodyText"/>
      </w:pPr>
      <w:r>
        <w:t xml:space="preserve">Таким образом, на сайте Росреестра доступны все наиболее востребованные госуслуги ведомства. Электронные сервисы позволяют напрямую обратиться в Росреестр из дома или офиса, и тем самым сберечь личное время.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4">
        <w:r>
          <w:rPr>
            <w:rStyle w:val="Hyperlink"/>
          </w:rPr>
          <w:t xml:space="preserve">http://zuzino.mos.ru/presscenter/article/detail/7739651.html</w:t>
        </w:r>
      </w:hyperlink>
    </w:p>
    <w:p>
      <w:pPr>
        <w:pStyle w:val="BodyText"/>
      </w:pPr>
      <w:hyperlink r:id="rId25">
        <w:r>
          <w:rPr>
            <w:rStyle w:val="Hyperlink"/>
          </w:rPr>
          <w:t xml:space="preserve">Управа района Зюзино города Москвы</w:t>
        </w:r>
      </w:hyperlink>
    </w:p>
    <w:bookmarkEnd w:id="26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3" Target="http://www.gosuslugi.ru/" TargetMode="External" /><Relationship Type="http://schemas.openxmlformats.org/officeDocument/2006/relationships/hyperlink" Id="rId20" Target="http://www.rosreestr.ru/" TargetMode="External" /><Relationship Type="http://schemas.openxmlformats.org/officeDocument/2006/relationships/hyperlink" Id="rId25" Target="http://zuzino.mos.ru" TargetMode="External" /><Relationship Type="http://schemas.openxmlformats.org/officeDocument/2006/relationships/hyperlink" Id="rId24" Target="http://zuzino.mos.ru/presscenter/article/detail/7739651.html" TargetMode="External" /><Relationship Type="http://schemas.openxmlformats.org/officeDocument/2006/relationships/hyperlink" Id="rId22" Target="https://lk.rosreestr.ru/#/landlocation);" TargetMode="External" /><Relationship Type="http://schemas.openxmlformats.org/officeDocument/2006/relationships/hyperlink" Id="rId21" Target="https://lk.rosreestr.ru/#/offices);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3" Target="http://www.gosuslugi.ru/" TargetMode="External" /><Relationship Type="http://schemas.openxmlformats.org/officeDocument/2006/relationships/hyperlink" Id="rId20" Target="http://www.rosreestr.ru/" TargetMode="External" /><Relationship Type="http://schemas.openxmlformats.org/officeDocument/2006/relationships/hyperlink" Id="rId25" Target="http://zuzino.mos.ru" TargetMode="External" /><Relationship Type="http://schemas.openxmlformats.org/officeDocument/2006/relationships/hyperlink" Id="rId24" Target="http://zuzino.mos.ru/presscenter/article/detail/7739651.html" TargetMode="External" /><Relationship Type="http://schemas.openxmlformats.org/officeDocument/2006/relationships/hyperlink" Id="rId22" Target="https://lk.rosreestr.ru/#/landlocation);" TargetMode="External" /><Relationship Type="http://schemas.openxmlformats.org/officeDocument/2006/relationships/hyperlink" Id="rId21" Target="https://lk.rosreestr.ru/#/offices);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2025-07-28T12:32:27Z</dcterms:created>
  <dcterms:modified xsi:type="dcterms:W3CDTF">2025-07-28T12:32:27Z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