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83b8e76c8f473bf07dc4978b3902ec3d1e104"/>
    <w:p>
      <w:pPr>
        <w:pStyle w:val="Heading3"/>
      </w:pPr>
      <w:r>
        <w:t xml:space="preserve">23 апреля 2019 года пройдет мероприятие "Пешеходный переход"</w:t>
      </w:r>
    </w:p>
    <w:p>
      <w:pPr>
        <w:pStyle w:val="FirstParagraph"/>
      </w:pPr>
      <w:r>
        <w:t xml:space="preserve">19.04.2019</w:t>
      </w:r>
    </w:p>
    <w:p>
      <w:pPr>
        <w:pStyle w:val="BodyText"/>
      </w:pPr>
      <w:r>
        <w:t xml:space="preserve">23 апреля 2019 года сотрудники 3 ОСБ ДПС ГИБДД ГУ МВД России по г. Москве примут участие в общегородском профилактическом мероприятии «Пешеходный переход». Особое внимание сотрудники ДПС будут уделять, невыполнению водителями требований уступить дорогу пешеходам, нарушению правил остановки и стоянки в зоне действия пешеходного перехода. Не останутся без внимания и пешеходы, нарушающие ПДД РФ, которые переходят проезжую часть на красный сигнал светофора.</w:t>
      </w:r>
    </w:p>
    <w:p>
      <w:pPr>
        <w:pStyle w:val="BodyText"/>
      </w:pPr>
      <w:r>
        <w:t xml:space="preserve">Важнейшим условием безопасного проезда зоны пешеходного перехода со стороны водителей является снижение скорости при подъезде к зоне пешеходного перехода, достаточное для полной остановки на безопасном расстоянии от пешехода в случае необходимости.</w:t>
      </w:r>
    </w:p>
    <w:p>
      <w:pPr>
        <w:pStyle w:val="BodyText"/>
      </w:pPr>
      <w:r>
        <w:t xml:space="preserve">За 3 месяца 2019 года на всей территории города Москвы при наездах на пешеходов произошло–764 дорожно-транспортных происшествия (в 2018 г.-389), ранено-760 человек (в 2018 г.–734), погибло–42 человека (в 2018 г.-48), из них при наездах на пешеходов в зоне действия пешеходных переходов произошло-389 дорожно-транспортных происшествий (в 2018 г. 349), ранено – 409 человек (в 2018 г.–363), погибло–11 человек (в 2018 г. 7).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http://zuzino.mos.ru/presscenter/article/detail/8033245.html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33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33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2024-08-31T14:39:16Z</dcterms:created>
  <dcterms:modified xsi:type="dcterms:W3CDTF">2024-08-31T14:39:16Z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