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2bc9ad73b2cc94b4b05333eac05dd0869846d"/>
    <w:p>
      <w:pPr>
        <w:pStyle w:val="Heading3"/>
      </w:pPr>
      <w:r>
        <w:t xml:space="preserve">18 августа будет проходить оперативно-профилактическое мероприятие «Ваш пассажир ребенок»</w:t>
      </w:r>
    </w:p>
    <w:p>
      <w:pPr>
        <w:pStyle w:val="FirstParagraph"/>
      </w:pPr>
      <w:r>
        <w:t xml:space="preserve">14.08.2019</w:t>
      </w:r>
    </w:p>
    <w:p>
      <w:pPr>
        <w:pStyle w:val="BodyText"/>
      </w:pPr>
      <w:r>
        <w:t xml:space="preserve">В целях повышения безопасности дорожного движения и снижения детского дорожно-транспортного травматизма 18 августа 2019 года на обслуживаемой территории 3 ОСБ ДПС ГИБДД ГУ МВД России по г. Москве будет проходить оперативно-профилактическое мероприятие «Ваш пассажир ребенок».</w:t>
      </w:r>
    </w:p>
    <w:p>
      <w:pPr>
        <w:pStyle w:val="BodyText"/>
      </w:pPr>
      <w:r>
        <w:t xml:space="preserve">В ходе мероприятия особое внимание сотрудники ГИБДД будут обращать на выполнение водителями требований Правил дорожного движения, предписывающих перевозить детей до 7 лет только с использованием детских удерживающих устройств, соответствующих росту и весу ребенка, под которыми подразумевается автокресла и бустеры: адаптеры ремней безопасности и направляющие лямки запрещены. Напоминаем перевозить детей от 7 до 11 лет на заднем сиденье автомобиля можно как в автокресле, так и с использованием штатных ремней безопасности. Перевозка детей любого возраста до 11 лет включительно на переднем сиденье автомобиля допускается только в автокресле. Также запрещено оставлять детей младше 7 лет в машине одних без совершеннолетних и перевозить детей до 12 лет на заднем сиденье мотоцикла.</w:t>
      </w:r>
    </w:p>
    <w:p>
      <w:pPr>
        <w:pStyle w:val="BodyText"/>
      </w:pPr>
      <w:r>
        <w:t xml:space="preserve">Госавтоинспекция еще раз напоминает о необходимости применения ремней безопасности и детских удерживающих устройств при поездках в транспортных средствах, а также о соблюдении всех правил безопасного поведения на дорогах.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http://zuzino.mos.ru/presscenter/article/detail/8284382.html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284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284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2025-02-22T00:49:27Z</dcterms:created>
  <dcterms:modified xsi:type="dcterms:W3CDTF">2025-02-22T00:49:27Z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