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13b57d9e673f340afc5c9cdb506930f618c9e"/>
    <w:p>
      <w:pPr>
        <w:pStyle w:val="Heading3"/>
      </w:pPr>
      <w:r>
        <w:t xml:space="preserve">Мосжилинспекция разъясняет, как подписать проектную документацию электронной подписью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hyperlink r:id="rId20">
        <w:r>
          <w:rPr>
            <w:rStyle w:val="Hyperlink"/>
          </w:rPr>
          <w:t xml:space="preserve">Мосжилинспекция разъясняет, как подписать проектную документацию электронной подписью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http://zuzino.mos.ru/presscenter/article/detail/9891028.html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46;&#1048;.docx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9891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46;&#1048;.docx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9891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2024-11-16T15:36:06Z</dcterms:created>
  <dcterms:modified xsi:type="dcterms:W3CDTF">2024-11-16T15:36:06Z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