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de94779c2803530293cb84ab57006305d272"/>
    <w:p>
      <w:pPr>
        <w:pStyle w:val="Heading3"/>
      </w:pPr>
      <w:r>
        <w:t xml:space="preserve">В школе №538 отметили Всемирный день океанов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8 июня отмечается Всемирный день океанов. В честь этого в школе №538 имени С.В. Гришина прошло празднование. Во время мероприятия соблюдались все эпидемиологические нормы.</w:t>
      </w:r>
    </w:p>
    <w:p>
      <w:pPr>
        <w:pStyle w:val="BodyText"/>
      </w:pPr>
      <w:r>
        <w:t xml:space="preserve">8 июня ученики школы №538 отметили Всемирный день океанов. Они отгадывали загадки, читали книги о морских обитателях, рисовали рисунки по водной теме.</w:t>
      </w:r>
    </w:p>
    <w:p>
      <w:pPr>
        <w:pStyle w:val="BodyText"/>
      </w:pPr>
      <w:r>
        <w:t xml:space="preserve">Также ребята узнали о красоте и разнообразии подводного мира, о пользе морей и океанов для человечества.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http://zuzino.mos.ru/presscenter/news/detail/10022566.html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2025-02-20T09:02:32Z</dcterms:created>
  <dcterms:modified xsi:type="dcterms:W3CDTF">2025-02-20T09:02:32Z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