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808b71c7da589c5fa59880823bbc86d947d40"/>
    <w:p>
      <w:pPr>
        <w:pStyle w:val="Heading3"/>
      </w:pPr>
      <w:r>
        <w:t xml:space="preserve">Жители Зюзина могут принять участие в детском конкурсе рисунков</w:t>
      </w:r>
    </w:p>
    <w:p>
      <w:pPr>
        <w:pStyle w:val="FirstParagraph"/>
      </w:pPr>
      <w:r>
        <w:t xml:space="preserve">18.06.2021</w:t>
      </w:r>
    </w:p>
    <w:p>
      <w:pPr>
        <w:pStyle w:val="BodyText"/>
      </w:pPr>
      <w:r>
        <w:rPr>
          <w:bCs/>
          <w:b/>
        </w:rPr>
        <w:t xml:space="preserve">Росводресурсы вместе с Минприродой России объявили о начале эколого-просветительского общероссийского конкурса детских рисунков «Разноцветные капли».</w:t>
      </w:r>
    </w:p>
    <w:p>
      <w:pPr>
        <w:pStyle w:val="BodyText"/>
      </w:pPr>
      <w:r>
        <w:t xml:space="preserve">Всего будет 8 номинаций: «Водный комикс», «Водные профессии будущего», «Будущее воды – в моих руках», «Мотивационный плакат», «Наш водоем – наше богатство», «Обитатели берегов», «Подводный мир», а также специальная номинация «На страже воды» (нарисовать супергероя водных ресурсов). Победителя специальной номинации выберет министр природных ресурсов и экологии России Александр Козлов.</w:t>
      </w:r>
    </w:p>
    <w:p>
      <w:pPr>
        <w:pStyle w:val="BodyText"/>
      </w:pPr>
      <w:r>
        <w:t xml:space="preserve">Прием работ продлится до 15 сентября, победителей объявят 15 октября.</w:t>
      </w:r>
    </w:p>
    <w:p>
      <w:pPr>
        <w:pStyle w:val="BodyText"/>
      </w:pPr>
      <w:r>
        <w:t xml:space="preserve">Регистрация проходит на сайте</w:t>
      </w:r>
      <w:r>
        <w:t xml:space="preserve"> </w:t>
      </w:r>
      <w:hyperlink r:id="rId20">
        <w:r>
          <w:rPr>
            <w:rStyle w:val="Hyperlink"/>
          </w:rPr>
          <w:t xml:space="preserve">www.рисуюводу.рф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http://zuzino.mos.ru/presscenter/news/detail/10041672.html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xn--b1aekzhhod9g.xn--p1ai/" TargetMode="Externa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41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xn--b1aekzhhod9g.xn--p1ai/" TargetMode="Externa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41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2025-07-27T20:21:42Z</dcterms:created>
  <dcterms:modified xsi:type="dcterms:W3CDTF">2025-07-27T20:21:42Z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