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fb6d36a7bf69da31e4b6c08aff08f035d5c47"/>
    <w:p>
      <w:pPr>
        <w:pStyle w:val="Heading3"/>
      </w:pPr>
      <w:r>
        <w:t xml:space="preserve">Законопроект об оправданном риске для спасателей принят Госдумой во втором чтении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15 июня на заседании Госдумы во втором чтении одобрен проект федерального закона «Об аварийно-спасательных службах и статусе спасателей», которым закрепляются понятия «оправданный риск» и «крайняя необходимость», а также решаются вопросы обеспечения охраны труда при проведении аварийно-спасательных работ.</w:t>
      </w:r>
    </w:p>
    <w:p>
      <w:pPr>
        <w:pStyle w:val="BodyText"/>
      </w:pPr>
      <w:r>
        <w:t xml:space="preserve">Принятие поправок в действующее законодательство позволит спасателям выполнять свои обязанности в условиях правовой стабильности и защищенности.</w:t>
      </w:r>
    </w:p>
    <w:p>
      <w:pPr>
        <w:pStyle w:val="BodyText"/>
      </w:pPr>
      <w:r>
        <w:t xml:space="preserve">При этом законопроектом не исключается ответственность за действия, а тем более несвоевременность действий спасателей. Также принятие необоснованных решений ради выполнения поставленных задач любой ценой не считаться правомерным.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http://zuzino.mos.ru/presscenter/news/detail/10050223.html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50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50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2023-07-16T15:04:51Z</dcterms:created>
  <dcterms:modified xsi:type="dcterms:W3CDTF">2023-07-16T15:04:51Z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