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цсо-зюзино-рассказал-об-алых-парусах"/>
    <w:p>
      <w:pPr>
        <w:pStyle w:val="Heading3"/>
      </w:pPr>
      <w:r>
        <w:t xml:space="preserve">ТЦСО «Зюзино» рассказал об «Алых парусах»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rPr>
          <w:bCs/>
          <w:b/>
        </w:rPr>
        <w:t xml:space="preserve">Центр социального обслуживания рассказал жителям Зюзина о празднике для выпускников «Алые паруса».</w:t>
      </w:r>
    </w:p>
    <w:p>
      <w:pPr>
        <w:pStyle w:val="BodyText"/>
      </w:pPr>
      <w:r>
        <w:t xml:space="preserve">«Алые паруса» - праздник выпускников, который проходит в Санкт-Петербургес водным шоу, известными артистами. Целью события являются развитие патриотизма у молодежи и забота о ней. Праздник позволяет молодому поколению почувствовать, что их ценят, о них помнят, помогают, не бросают на произвол судьбы.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http://zuzino.mos.ru/presscenter/news/detail/10062132.html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62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62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2025-03-17T13:03:33Z</dcterms:created>
  <dcterms:modified xsi:type="dcterms:W3CDTF">2025-03-17T13:03:33Z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