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857e2696a9d02319a65dca1015027a6b23c476"/>
    <w:p>
      <w:pPr>
        <w:pStyle w:val="Heading3"/>
      </w:pPr>
      <w:r>
        <w:t xml:space="preserve">Утверждены предложенные МЧС России изменения в лицензирование отдельных видов деятельности</w:t>
      </w:r>
    </w:p>
    <w:p>
      <w:pPr>
        <w:pStyle w:val="FirstParagraph"/>
      </w:pPr>
      <w:r>
        <w:t xml:space="preserve">29.07.2021</w:t>
      </w:r>
    </w:p>
    <w:p>
      <w:pPr>
        <w:pStyle w:val="BodyText"/>
      </w:pPr>
      <w:r>
        <w:t xml:space="preserve">Соответствующее постановление Правительства РФ, подписанное 20 июля текущего года, направлено на реализацию федеральных законов «О государственном контроле (надзоре) и муниципальном контроле в РФ» и «О лицензировании отдельных видов деятельности».</w:t>
      </w:r>
    </w:p>
    <w:p>
      <w:pPr>
        <w:pStyle w:val="BodyText"/>
      </w:pPr>
      <w:r>
        <w:t xml:space="preserve">Внесены изменения в Положение о лицензировании деятельности по тушению пожаров в населенных пунктах, на производственных объектах и объектах инфраструктуры. В частности, требование об обязательном наличии пожарного депо не применяется для организаций, осуществляющих тушение пожаров с применением пожарных катеров, воздушных судов или пожарных поездов. Требования не распространяются на организации, которые тушат пожары исключительно с помощью пожарных автомобилей.</w:t>
      </w:r>
    </w:p>
    <w:p>
      <w:pPr>
        <w:pStyle w:val="BodyText"/>
      </w:pPr>
      <w:r>
        <w:t xml:space="preserve">Помимо указанных изменений, Положение о лицензировании деятельности по монтажу, техническому обслуживанию и ремонту средств обеспечения пожарной безопасности зданий и сооружений дополнилось новым видом лицензируемых работ – монтаж, техническое обслуживание и ремонт автоматических систем передачи извещений и пожаре.</w:t>
      </w:r>
    </w:p>
    <w:p>
      <w:pPr>
        <w:pStyle w:val="BodyText"/>
      </w:pPr>
      <w:r>
        <w:t xml:space="preserve">При этом лицензирование указанных видов деятельности и федеральный государственный лицензионный надзор возложены на МЧС России. Лицензионный контроль осуществляется исключительно в рамках профилактических мероприятий и внеплановых проверок – плановые проверки не предусмотрены.</w:t>
      </w:r>
    </w:p>
    <w:p>
      <w:pPr>
        <w:pStyle w:val="BodyText"/>
      </w:pPr>
      <w:r>
        <w:t xml:space="preserve">Постановление Правительства Российской Федерации «О внесении изменений в некоторые акты Правительства РФ» от 20.07.2021 № 1223 вступает в силу с 1 марта 2022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http://zuzino.mos.ru/presscenter/news/detail/10143158.html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1431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1431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2025-04-29T06:44:36Z</dcterms:created>
  <dcterms:modified xsi:type="dcterms:W3CDTF">2025-04-29T06:44:36Z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