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9c5dcc797992bbb0468533451ff5e5fb499bc4"/>
    <w:p>
      <w:pPr>
        <w:pStyle w:val="Heading3"/>
      </w:pPr>
      <w:r>
        <w:t xml:space="preserve">В Воскресной школе храма Святых Бориса и Глеба прошла встреча, посвященная православному воспитанию детей</w:t>
      </w:r>
    </w:p>
    <w:p>
      <w:pPr>
        <w:pStyle w:val="FirstParagraph"/>
      </w:pPr>
      <w:r>
        <w:t xml:space="preserve">27.10.2021</w:t>
      </w:r>
    </w:p>
    <w:p>
      <w:pPr>
        <w:pStyle w:val="BodyText"/>
      </w:pPr>
      <w:r>
        <w:t xml:space="preserve">24 октября в Воскресной школе храма Святых Бориса и Глеба в Зюзине прошла лекция-беседа преподавателя Глушенкова Валерия Викторовича на тему «Основы и особенности воспитания детей в православной семье».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храма.</w:t>
      </w:r>
    </w:p>
    <w:p>
      <w:pPr>
        <w:pStyle w:val="BodyText"/>
      </w:pPr>
      <w:r>
        <w:t xml:space="preserve">Вступительное слово на встрече произнёс духовник школы протоиерей Владимир Кучумов. Затем лектор показал детям презентацию.</w:t>
      </w:r>
    </w:p>
    <w:p>
      <w:pPr>
        <w:pStyle w:val="BodyText"/>
      </w:pPr>
      <w:r>
        <w:t xml:space="preserve">В беседе были задействованы также родители учеников Воскресной школы, слушатели взрослых групп, педагоги и прихожане.</w:t>
      </w:r>
    </w:p>
    <w:p>
      <w:pPr>
        <w:pStyle w:val="BodyText"/>
      </w:pPr>
      <w:r>
        <w:t xml:space="preserve">Фото: храм святых Бориса и Глеба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http://zuzino.mos.ru/presscenter/news/detail/10357338.html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h-bg.ru/v-voskresnoj-shkol-hrama-svyatyh-strastoterptsev-borisa-i-gleba-v-zyuzine-sostoyalas-vstrecha-posvyashhennaya-pravoslavnomu-vospitaniyu-detej/" TargetMode="Externa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03573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h-bg.ru/v-voskresnoj-shkol-hrama-svyatyh-strastoterptsev-borisa-i-gleba-v-zyuzine-sostoyalas-vstrecha-posvyashhennaya-pravoslavnomu-vospitaniyu-detej/" TargetMode="Externa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03573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2025-05-26T21:06:02Z</dcterms:created>
  <dcterms:modified xsi:type="dcterms:W3CDTF">2025-05-26T21:06:02Z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