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567caeb61fec9817ab5329b0204c343e29484"/>
    <w:p>
      <w:pPr>
        <w:pStyle w:val="Heading3"/>
      </w:pPr>
      <w:r>
        <w:t xml:space="preserve">В библиотеке №181 рассказали о писателе Гарине-Михайловском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t xml:space="preserve">В библиотеке №181 рассказали о писателе Гарине-Михайловском. Пост появился в соцсетях учреждения.</w:t>
      </w:r>
    </w:p>
    <w:p>
      <w:pPr>
        <w:pStyle w:val="BodyText"/>
      </w:pPr>
      <w:r>
        <w:t xml:space="preserve">Николай Георгиевич Гарин-Михайловский родился 20 февраля 1852 года. Он прославился благодаря повести "Детство Тёмы".</w:t>
      </w:r>
    </w:p>
    <w:p>
      <w:pPr>
        <w:pStyle w:val="BodyText"/>
      </w:pPr>
      <w:r>
        <w:t xml:space="preserve">В 1878 году Гарин-Михайловский окончил Петербургский институт путей сообщения, после чего он поехал на строительство порта и шоссе в Болгарию. Уже через год писатель получил престижную работу на строительстве Бендеро-Галацкой железной дороги.</w:t>
      </w:r>
    </w:p>
    <w:p>
      <w:pPr>
        <w:pStyle w:val="BodyText"/>
      </w:pPr>
      <w:r>
        <w:t xml:space="preserve">В 80-е годы ХIХ века Гарин-Михайловский возглавил строительство Самарско-Златоустовской железной дороги. В 90-е годы он стал руководителем работ на участке «Челябинск — Обь» Западно-Сибирской железной дороги.</w:t>
      </w:r>
    </w:p>
    <w:p>
      <w:pPr>
        <w:pStyle w:val="BodyText"/>
      </w:pPr>
      <w:r>
        <w:t xml:space="preserve">Времени для писательской деятельности у Николая Георгиевича оставалось мало. Зачастую отрывки своих будущих книг он писал в пути.</w:t>
      </w:r>
    </w:p>
    <w:p>
      <w:pPr>
        <w:pStyle w:val="BodyText"/>
      </w:pPr>
      <w:r>
        <w:t xml:space="preserve">В 46-летнем возрасте Гарин-Михайловский совершил кругосветное путешествие. Во время поездки он записал порядка ста сказок и легенд местного народа. До нас дошли 64 сказки.</w:t>
      </w:r>
    </w:p>
    <w:p>
      <w:pPr>
        <w:pStyle w:val="BodyText"/>
      </w:pPr>
      <w:r>
        <w:t xml:space="preserve">Более подробно ознакомиться с биографией автора можно по</w:t>
      </w:r>
      <w:r>
        <w:t xml:space="preserve"> </w:t>
      </w:r>
      <w:hyperlink r:id="rId20">
        <w:r>
          <w:rPr>
            <w:rStyle w:val="Hyperlink"/>
          </w:rPr>
          <w:t xml:space="preserve">ссылке.</w:t>
        </w:r>
      </w:hyperlink>
    </w:p>
    <w:p>
      <w:pPr>
        <w:pStyle w:val="BodyText"/>
      </w:pPr>
      <w:r>
        <w:t xml:space="preserve">Фото: библиотека №181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http://zuzino.mos.ru/presscenter/news/detail/10637263.html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637263.html" TargetMode="External" /><Relationship Type="http://schemas.openxmlformats.org/officeDocument/2006/relationships/hyperlink" Id="rId20" Target="https://vk.com/lib181?w=wall-91203351_20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637263.html" TargetMode="External" /><Relationship Type="http://schemas.openxmlformats.org/officeDocument/2006/relationships/hyperlink" Id="rId20" Target="https://vk.com/lib181?w=wall-91203351_2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2025-06-13T07:08:37Z</dcterms:created>
  <dcterms:modified xsi:type="dcterms:W3CDTF">2025-06-13T07:08:37Z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