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о-переносе-публичных-слушаний"/>
    <w:p>
      <w:pPr>
        <w:pStyle w:val="Heading3"/>
      </w:pPr>
      <w:r>
        <w:t xml:space="preserve">ОПОВЕЩЕНИЕ О ПЕРЕНОСЕ ПУБЛИЧНЫХ СЛУШАНИЙ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ЮЗАО информирует об отмене по техническим причинам собрания участников публичных слушаний в районе Зюзино по проекту планировки территории транспортно-пересадочного узла «Нахимовский проспект», запланированного на 14 октября 2015 г.</w:t>
      </w:r>
      <w:r>
        <w:t xml:space="preserve"> </w:t>
      </w:r>
      <w:r>
        <w:t xml:space="preserve">О сроках проведения публичных слушаний будет сообщено дополнительно в газете «За Калужской заставой» и на официальных сайтах префектуры ЮЗАО и управы района Зюзино.</w:t>
      </w:r>
      <w:r>
        <w:t xml:space="preserve"> </w:t>
      </w: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http://zuzino.mos.ru/presscenter/news/detail/2226352.html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26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26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2023-10-21T10:11:36Z</dcterms:created>
  <dcterms:modified xsi:type="dcterms:W3CDTF">2023-10-21T10:11:36Z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