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43732ef07ed9962e19d287a135d39e4f701f01"/>
    <w:p>
      <w:pPr>
        <w:pStyle w:val="Heading3"/>
      </w:pPr>
      <w:r>
        <w:t xml:space="preserve">На майские праздники в Москве зацветет почти 12 миллионов тюльпанов</w:t>
      </w:r>
    </w:p>
    <w:p>
      <w:pPr>
        <w:pStyle w:val="FirstParagraph"/>
      </w:pPr>
      <w:r>
        <w:t xml:space="preserve">25.04.2016</w:t>
      </w:r>
    </w:p>
    <w:p>
      <w:pPr>
        <w:pStyle w:val="BodyText"/>
      </w:pPr>
      <w:r>
        <w:drawing>
          <wp:inline>
            <wp:extent cx="5334000" cy="3657802"/>
            <wp:effectExtent b="0" l="0" r="0" t="0"/>
            <wp:docPr descr="" title="" id="21" name="Picture"/>
            <a:graphic>
              <a:graphicData uri="http://schemas.openxmlformats.org/drawingml/2006/picture">
                <pic:pic>
                  <pic:nvPicPr>
                    <pic:cNvPr descr="/mnt/u01/sites/zuzino.mos.ru/www/upload/medialibrary/963/sss-tsvetyi-1_751x515.jpg" id="22" name="Picture"/>
                    <pic:cNvPicPr>
                      <a:picLocks noChangeArrowheads="1" noChangeAspect="1"/>
                    </pic:cNvPicPr>
                  </pic:nvPicPr>
                  <pic:blipFill>
                    <a:blip r:embed="rId20"/>
                    <a:stretch>
                      <a:fillRect/>
                    </a:stretch>
                  </pic:blipFill>
                  <pic:spPr bwMode="auto">
                    <a:xfrm>
                      <a:off x="0" y="0"/>
                      <a:ext cx="5334000" cy="3657802"/>
                    </a:xfrm>
                    <a:prstGeom prst="rect">
                      <a:avLst/>
                    </a:prstGeom>
                    <a:noFill/>
                    <a:ln w="9525">
                      <a:noFill/>
                      <a:headEnd/>
                      <a:tailEnd/>
                    </a:ln>
                  </pic:spPr>
                </pic:pic>
              </a:graphicData>
            </a:graphic>
          </wp:inline>
        </w:drawing>
      </w:r>
    </w:p>
    <w:p>
      <w:pPr>
        <w:pStyle w:val="BodyText"/>
      </w:pPr>
      <w:r>
        <w:rPr>
          <w:bCs/>
          <w:b/>
        </w:rPr>
        <w:t xml:space="preserve">Мэр Москвы Сергей Собянин посетил сегодня Измайловский совхоз декоративного садоводства. «Цветы – не просто украшение. Это – фирменный знак Москвы. Редко в каком городе Европы высаживают столько цветов, сколько у нас в столице. В этом году на улицах, площадях, в парках и школьных дворах Москвы будет цвести 61 миллион цветов», - сообщил столичный градоначальник.</w:t>
      </w:r>
    </w:p>
    <w:p>
      <w:pPr>
        <w:pStyle w:val="BodyText"/>
      </w:pPr>
      <w:r>
        <w:t xml:space="preserve">Для посадки в городе подготовлено более 40 миллионов образцов цветочной рассады, сообщила Сергею Собянину главный агроном Измайловского совхоза Вера Черкашина. По ее словам, в основной ассортимент летней рассады входят такие растения как агератум, бальзамин, бегония изящная, петуния, георгины, флоксы и сальвия. Глава города добавил, что к майским праздникам в городе зацветут 11,7 млн тюльпанов, высаженных осенью прошлого года.</w:t>
      </w:r>
    </w:p>
    <w:p>
      <w:pPr>
        <w:pStyle w:val="BodyText"/>
      </w:pPr>
      <w:r>
        <w:t xml:space="preserve">«В Москве каждый год высаживаются десятки миллионов цветов. И Москва - один из самых цветочных городов мира во многом благодаря и вашему труду. Знаю, что в последние годы для предприятия были сложными в силу разных причин. Технологический процесс был нарушен, появились посредники, и до предприятия деньги по сути дела не доходили. Мы в этом году меняем структуру, создаем государственно-бюджетное учреждение, которое будет обеспечено заказами», - сказал Сергей Собянин.</w:t>
      </w:r>
    </w:p>
    <w:p>
      <w:pPr>
        <w:pStyle w:val="BodyText"/>
      </w:pPr>
      <w:r>
        <w:t xml:space="preserve">Таким образом, единым поставщиком цветочной рассады для Москвы станет государственное бюджетное учреждение «Озеленение», которое планируется создать на базе ГУП «Мосзеленхоз». Это позволит снизить цены на закупаемую цветочную рассаду примерно на 20%. В состав нового предприятия войдет 8 совхозов декоративного садоводства: Измайловское, Остан</w:t>
      </w:r>
      <w:r>
        <w:softHyphen/>
      </w:r>
      <w:r>
        <w:t xml:space="preserve">кинское, Ульяновское, Первомайское, Московское, Калининградское, Рузское и Тульское.</w:t>
      </w:r>
    </w:p>
    <w:p>
      <w:pPr>
        <w:pStyle w:val="BodyText"/>
      </w:pPr>
      <w:r>
        <w:t xml:space="preserve">На данный момент общая площадь цветников в Москве равна 90 гектарам. Крупнейшим цветником городе считаются клумбы, украшающие Кутузовский проспект возле Триумфальной арки. Их площадь составляет 5,9 тысяч кв.м.</w:t>
      </w:r>
    </w:p>
    <w:p>
      <w:pPr>
        <w:pStyle w:val="BodyText"/>
      </w:pPr>
      <w:r>
        <w:br/>
      </w:r>
    </w:p>
    <w:p>
      <w:pPr>
        <w:pStyle w:val="BodyText"/>
      </w:pPr>
      <w:r>
        <w:t xml:space="preserve">Адрес страницы:</w:t>
      </w:r>
      <w:r>
        <w:t xml:space="preserve"> </w:t>
      </w:r>
      <w:hyperlink r:id="rId23">
        <w:r>
          <w:rPr>
            <w:rStyle w:val="Hyperlink"/>
          </w:rPr>
          <w:t xml:space="preserve">http://zuzino.mos.ru/presscenter/news/detail/2845042.html</w:t>
        </w:r>
      </w:hyperlink>
    </w:p>
    <w:p>
      <w:pPr>
        <w:pStyle w:val="BodyText"/>
      </w:pPr>
      <w:hyperlink r:id="rId24">
        <w:r>
          <w:rPr>
            <w:rStyle w:val="Hyperlink"/>
          </w:rPr>
          <w:t xml:space="preserve">Управа района Зюзино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uzino.mos.ru" TargetMode="External" /><Relationship Type="http://schemas.openxmlformats.org/officeDocument/2006/relationships/hyperlink" Id="rId23" Target="http://zuzino.mos.ru/presscenter/news/detail/2845042.html" TargetMode="External" /></Relationships>
</file>

<file path=word/_rels/footnotes.xml.rels><?xml version="1.0" encoding="UTF-8"?><Relationships xmlns="http://schemas.openxmlformats.org/package/2006/relationships"><Relationship Type="http://schemas.openxmlformats.org/officeDocument/2006/relationships/hyperlink" Id="rId24" Target="http://zuzino.mos.ru" TargetMode="External" /><Relationship Type="http://schemas.openxmlformats.org/officeDocument/2006/relationships/hyperlink" Id="rId23" Target="http://zuzino.mos.ru/presscenter/news/detail/28450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2025-07-10T02:39:31Z</dcterms:created>
  <dcterms:modified xsi:type="dcterms:W3CDTF">2025-07-10T02:39:31Z</dcterms:modified>
</cp:coreProperties>
</file>

<file path=docProps/custom.xml><?xml version="1.0" encoding="utf-8"?>
<Properties xmlns="http://schemas.openxmlformats.org/officeDocument/2006/custom-properties" xmlns:vt="http://schemas.openxmlformats.org/officeDocument/2006/docPropsVTypes"/>
</file>