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198d0d043d740fea1f78a3f8e60d8ec9c877b8"/>
    <w:p>
      <w:pPr>
        <w:pStyle w:val="Heading3"/>
      </w:pPr>
      <w:r>
        <w:t xml:space="preserve">В Москве планируют заменить более 6 тысяч лифтов</w:t>
      </w:r>
    </w:p>
    <w:p>
      <w:pPr>
        <w:pStyle w:val="FirstParagraph"/>
      </w:pPr>
      <w:r>
        <w:t xml:space="preserve">08.08.2016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bec/elevator_939515_128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 рамках программы капремонта в текущем году в Москве заменили около 1,9 тысячи лифтов. Об этом сообщило Агентство городских новостей «Москва» со ссылкой на фонд капитального ремонта многоквартирных домов Москвы.</w:t>
      </w:r>
    </w:p>
    <w:p>
      <w:pPr>
        <w:pStyle w:val="BodyText"/>
      </w:pPr>
      <w:r>
        <w:t xml:space="preserve">Отметим, что всего в рамках программы капитального ремонта в 2015-2016 годы планируется заменить более 6 тысяч лифтов в более чем 1,2 тысячах домов.</w:t>
      </w:r>
    </w:p>
    <w:p>
      <w:pPr>
        <w:pStyle w:val="BodyText"/>
      </w:pPr>
      <w:r>
        <w:t xml:space="preserve">Напомним, программа капремонта многоквартирных домов запущена в Москве с 1 июля прошлого года. Она рассчитана на тридцать лет и включает 31,7 тысяч домов. Согласно программе с москвичей начала взиматься плата за капитальный ремонт. Минимальный взнос, установленный в столице, составляет 15 рублей за 1 квадратный метр. При этом для ряда граждан предусмотрены субсидии и льготы на уплату взносов на капремонт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http://zuzino.mos.ru/presscenter/news/detail/3497980.html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34979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34979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2023-07-26T11:33:38Z</dcterms:created>
  <dcterms:modified xsi:type="dcterms:W3CDTF">2023-07-26T11:33:38Z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