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db9a85c92af81c7517538c18c8f611bd6dad14"/>
    <w:p>
      <w:pPr>
        <w:pStyle w:val="Heading3"/>
      </w:pPr>
      <w:r>
        <w:t xml:space="preserve">Москву украсят ко Дню славянской письменности</w:t>
      </w:r>
    </w:p>
    <w:p>
      <w:pPr>
        <w:pStyle w:val="FirstParagraph"/>
      </w:pPr>
      <w:r>
        <w:t xml:space="preserve">17.05.2017</w:t>
      </w:r>
    </w:p>
    <w:p>
      <w:pPr>
        <w:pStyle w:val="BodyText"/>
      </w:pPr>
      <w:r>
        <w:drawing>
          <wp:inline>
            <wp:extent cx="5334000" cy="399665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26f/bil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6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В честь Дня славянской письменности и культуры Москву украсят тематическими плакатами и цифровыми билбордами. Об этом сообщили на официальном портале Мэра и Правительства Москвы.</w:t>
      </w:r>
    </w:p>
    <w:p>
      <w:pPr>
        <w:pStyle w:val="BodyText"/>
      </w:pPr>
      <w:r>
        <w:t xml:space="preserve">«На медиафасадах будут чередоваться два ролика. На одном будет изображен пергамент с первой старославянской азбукой и гусиное перо, на другом - памятник основоположникам славянской письменности братьям Кириллу и Мефодию», - рассказали в комплексе городского хозяйства Москвы.</w:t>
      </w:r>
    </w:p>
    <w:p>
      <w:pPr>
        <w:pStyle w:val="BodyText"/>
      </w:pPr>
      <w:r>
        <w:t xml:space="preserve">Транслировать поздравления с Днем славянской письменности планируют с 20 по 24 мая. Их можно будет увидеть на билбордах размещенных вдоль Третьего транспортного кольца и основных московских трасс, на улицах и остановках общественного транспорта.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http://zuzino.mos.ru/presscenter/news/detail/5968661.html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59686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59686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2025-03-04T04:13:19Z</dcterms:created>
  <dcterms:modified xsi:type="dcterms:W3CDTF">2025-03-04T04:13:19Z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