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14d66c7d6c44fb72fd3c8d1bbfe85b4fb8408"/>
    <w:p>
      <w:pPr>
        <w:pStyle w:val="Heading3"/>
      </w:pPr>
      <w:r>
        <w:t xml:space="preserve">В Зюзине пройдет конкурс «Мы рисуем солнышко»</w:t>
      </w:r>
    </w:p>
    <w:p>
      <w:pPr>
        <w:pStyle w:val="FirstParagraph"/>
      </w:pPr>
      <w:r>
        <w:t xml:space="preserve">11.08.2017</w:t>
      </w:r>
    </w:p>
    <w:p>
      <w:pPr>
        <w:pStyle w:val="BodyText"/>
      </w:pPr>
      <w:r>
        <w:drawing>
          <wp:inline>
            <wp:extent cx="5334000" cy="3556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upload/medialibrary/c52/melki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Расположенный в районе Зюзино спортивно-досуговый центр «Ратмир» проведет конкурс рисунков на асфальте «Мы рисуем солнышко» в рамках акции «Лето – это время для добра».</w:t>
      </w:r>
    </w:p>
    <w:p>
      <w:pPr>
        <w:pStyle w:val="BodyText"/>
      </w:pPr>
      <w:r>
        <w:t xml:space="preserve">Мероприятие состоится 14 августа у отделения зюзинского спортивно-досугового центра по адресу улица Азовская, дом 33, корпус 3.</w:t>
      </w:r>
    </w:p>
    <w:p>
      <w:pPr>
        <w:pStyle w:val="BodyText"/>
      </w:pPr>
      <w:r>
        <w:t xml:space="preserve">Ранее учащиеся зюзинской школы с углубленным изучением английского языка №1279 приняли участие в конкурсе детского рисунка «Москва глазами маленьких москвичей», организованном Департаментом градостроительной политики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http://zuzino.mos.ru/presscenter/news/detail/6672107.html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Зюзино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6721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zuzino.mos.ru" TargetMode="External" /><Relationship Type="http://schemas.openxmlformats.org/officeDocument/2006/relationships/hyperlink" Id="rId23" Target="http://zuzino.mos.ru/presscenter/news/detail/66721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2025-08-06T13:24:30Z</dcterms:created>
  <dcterms:modified xsi:type="dcterms:W3CDTF">2025-08-06T13:24:30Z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