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9a80f07c92ddb6b99e26c4af1d3d9f3db7ad6"/>
    <w:p>
      <w:pPr>
        <w:pStyle w:val="Heading3"/>
      </w:pPr>
      <w:r>
        <w:t xml:space="preserve">В Москве подготовили обширную программу ко Дню солидарности в борьбе с терроризмом</w:t>
      </w:r>
    </w:p>
    <w:p>
      <w:pPr>
        <w:pStyle w:val="FirstParagraph"/>
      </w:pPr>
      <w:r>
        <w:t xml:space="preserve">30.08.2017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57/gvozd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Около 200 мероприятий, приуроченных ко Дню солидарности в борьбе с терроризмом, пройдет в Москве. Об этом сообщили в Департаменте региональной безопасности и противодействия коррупции Москвы.</w:t>
      </w:r>
    </w:p>
    <w:p>
      <w:pPr>
        <w:pStyle w:val="BodyText"/>
      </w:pPr>
      <w:r>
        <w:t xml:space="preserve">«В Москве 28 августа 2017 г. стартовали мероприятия, посвященные Дню солидарности в борьбе с терроризмом. В период с 28 августа по 10 сентября в столице пройдет около 200 разноплановых мероприятий: тематические лекции, круглые столы, просветительские акции, выставки, концерты-реквиемы, памятные спортивные турниры. В школах Москвы пройдут линейки и классные часы, уроки мужества «Живая память», - говорится в сообщении.</w:t>
      </w:r>
    </w:p>
    <w:p>
      <w:pPr>
        <w:pStyle w:val="BodyText"/>
      </w:pPr>
      <w:r>
        <w:t xml:space="preserve">День солидарности в борьбе с терроризмом — одна из памятных дат в России, которая отмечается ежегодно 3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http://zuzino.mos.ru/presscenter/news/detail/6814578.html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14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14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2023-06-23T19:27:59Z</dcterms:created>
  <dcterms:modified xsi:type="dcterms:W3CDTF">2023-06-23T19:27:59Z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