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aa67d68c2c2cc88decda32891344c2bcc732a"/>
    <w:p>
      <w:pPr>
        <w:pStyle w:val="Heading3"/>
      </w:pPr>
      <w:r>
        <w:t xml:space="preserve">В районе Зюзино провели акцию «Зажгите свечи»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  <w:r>
        <w:drawing>
          <wp:inline>
            <wp:extent cx="5334000" cy="3953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e5/b0ee7e3b_9aed_48aa_9160_a97083b342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3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районе Зюзино спортивно-досуговый центр «Ратмир» провел социальную акцию «Зажгите свечи», посвященную Дню солидарности в борьбе с терроризмом и экстремизмом.</w:t>
      </w:r>
    </w:p>
    <w:p>
      <w:pPr>
        <w:pStyle w:val="BodyText"/>
      </w:pPr>
      <w:r>
        <w:t xml:space="preserve">Мероприятие провели 3 сентября у памятника героям Перекопа. Монумент был установлен в 1965 году на Перекопской улице (тогда 1-м Зюзинском проезде) в честь Перекопа - исторического места сражений в годы гражданской и Великой Отечественной войн.</w:t>
      </w:r>
    </w:p>
    <w:p>
      <w:pPr>
        <w:pStyle w:val="BodyText"/>
      </w:pPr>
      <w:r>
        <w:t xml:space="preserve">День солидарности в борьбе с терроризмом - новая памятная дата России. Она напрямую связана с событиями в Беслане 1—3 сентября 2004 года. В день солидарности по всей стране вспоминают жертв террористических актов, а также сотрудников правоохранительных органов, погибших при выполнении служебного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http://zuzino.mos.ru/presscenter/news/detail/6834081.html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34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34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2025-05-18T21:32:49Z</dcterms:created>
  <dcterms:modified xsi:type="dcterms:W3CDTF">2025-05-18T21:32:49Z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