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c83abc607bf31d82789c53df310f0a91ec025"/>
    <w:p>
      <w:pPr>
        <w:pStyle w:val="Heading3"/>
      </w:pPr>
      <w:r>
        <w:t xml:space="preserve">Оплатить билеты в парк «Зарядье» можно картой «Тройка»</w:t>
      </w:r>
    </w:p>
    <w:p>
      <w:pPr>
        <w:pStyle w:val="FirstParagraph"/>
      </w:pPr>
      <w:r>
        <w:t xml:space="preserve">05.02.2018</w:t>
      </w:r>
    </w:p>
    <w:p>
      <w:pPr>
        <w:pStyle w:val="BodyText"/>
      </w:pPr>
      <w:r>
        <w:rPr>
          <w:bCs/>
          <w:b/>
        </w:rPr>
        <w:t xml:space="preserve">Оплачивать экскурсии, мероприятия и выставки в парке «Зарядье» можно картой «Тройка», об этом сообщил официальный портал мэра и правительства столицы.</w:t>
      </w:r>
    </w:p>
    <w:p>
      <w:pPr>
        <w:pStyle w:val="BodyText"/>
      </w:pPr>
      <w:r>
        <w:t xml:space="preserve">«Новая система оплаты позволит посетителям парка сэкономить деньги. Оплатить билет с помощью “Тройки” можно в в билетном киоске подземного музея, в кассах павильонов “Медиацентр” и “Заповедное посольство”. Для этого надо назвать кассиру мероприятие, дату и время посещения и приложить карту к считывателю, установленному на кассе», — рассказал руководитель Департамента транспорта и развития дорожно-транспортной инфраструктуры Максим Ликсутов.</w:t>
      </w:r>
    </w:p>
    <w:p>
      <w:pPr>
        <w:pStyle w:val="BodyText"/>
      </w:pPr>
      <w:r>
        <w:t xml:space="preserve">На билеты, приобретенные по «Тройке», распространяется скидка пять процентов. Также картой можно оплатить парковку в парке.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http://zuzino.mos.ru/presscenter/news/detail/7127872.html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1278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1278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2025-08-06T02:22:43Z</dcterms:created>
  <dcterms:modified xsi:type="dcterms:W3CDTF">2025-08-06T02:22:43Z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