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37ffcd1f4b283dfe0cfe6af1cf5aac79ed84d"/>
    <w:p>
      <w:pPr>
        <w:pStyle w:val="Heading3"/>
      </w:pPr>
      <w:r>
        <w:t xml:space="preserve">Москву назвали самым популярным регионом РФ среди иностранцев</w:t>
      </w:r>
    </w:p>
    <w:p>
      <w:pPr>
        <w:pStyle w:val="FirstParagraph"/>
      </w:pPr>
      <w:r>
        <w:t xml:space="preserve">12.03.2018</w:t>
      </w:r>
    </w:p>
    <w:p>
      <w:pPr>
        <w:pStyle w:val="BodyText"/>
      </w:pPr>
      <w:r>
        <w:rPr>
          <w:bCs/>
          <w:b/>
        </w:rPr>
        <w:t xml:space="preserve">Почти пять миллионов туристов посетили столицу в прошлом году. Об этом сообщил официальный портал Мэра и Правительства Москвы.</w:t>
      </w:r>
    </w:p>
    <w:p>
      <w:pPr>
        <w:pStyle w:val="BodyText"/>
      </w:pPr>
      <w:r>
        <w:t xml:space="preserve">«По итогам прошлого года Москва стала самым популярным регионом России среди иностранцев. Почти пять миллионов туристов посетили центр, парк "Зарядье" и фестивали. В этом году благодаря ЧМ 2018 гостей будет еще больше», - сообщил Сергей Собянин на своей странице в социальной сети «Твиттер».</w:t>
      </w:r>
    </w:p>
    <w:p>
      <w:pPr>
        <w:pStyle w:val="BodyText"/>
      </w:pPr>
      <w:r>
        <w:t xml:space="preserve">Чемпионат мира по футболу пройдет с 14 июня по 15 июля в одиннадцати городах России: Москве, Санкт-Петербурге, Сочи, Казани, Самаре, Нижнем Новгороде, Ростове-на-Дону, Волгограде, Калининграде, Екатеринбурге и Саранске. В столице проведут церемонии открытия и закрытия турнира и двенадцать турниров на Большой спортивной арене «Лужники» и на стадионе «Спартак».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http://zuzino.mos.ru/presscenter/news/detail/7191168.html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191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191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2025-08-06T02:22:43Z</dcterms:created>
  <dcterms:modified xsi:type="dcterms:W3CDTF">2025-08-06T02:22:43Z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