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04bb098d0442076a99ce268563f0875c83819a"/>
    <w:p>
      <w:pPr>
        <w:pStyle w:val="Heading3"/>
      </w:pPr>
      <w:r>
        <w:t xml:space="preserve">16 мая состоялась встреча главы управы с жителями района Зюзино</w:t>
      </w:r>
    </w:p>
    <w:p>
      <w:pPr>
        <w:pStyle w:val="FirstParagraph"/>
      </w:pPr>
      <w:r>
        <w:t xml:space="preserve">17.05.2018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28c/7_17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На встрече обсуждали благоустройство дворовых территорий и ремонт подъездов.</w:t>
      </w:r>
    </w:p>
    <w:p>
      <w:pPr>
        <w:pStyle w:val="BodyText"/>
      </w:pPr>
      <w:r>
        <w:t xml:space="preserve">Традиционная встреча главы управы Веры Горловой с жителями района Зюзино состоялась 16 мая в школе № 536.</w:t>
      </w:r>
    </w:p>
    <w:p>
      <w:pPr>
        <w:pStyle w:val="BodyText"/>
      </w:pPr>
      <w:r>
        <w:t xml:space="preserve">С докладами выступили заместитель и начальник отдела государственного бюджетного учреждения города Москвы «Жилищник района Зюзино», которые рассказали о предстоящей работе. </w:t>
      </w:r>
    </w:p>
    <w:p>
      <w:pPr>
        <w:pStyle w:val="BodyText"/>
      </w:pPr>
      <w:r>
        <w:t xml:space="preserve">На все вопросы жителей были даны исчерпывающие ответы.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http://zuzino.mos.ru/presscenter/news/detail/7335560.html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73355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73355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2025-08-06T02:22:38Z</dcterms:created>
  <dcterms:modified xsi:type="dcterms:W3CDTF">2025-08-06T02:22:38Z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