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24.10.2018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Проект №1</w:t>
      </w:r>
      <w:r>
        <w:t xml:space="preserve">: в Гагаринском районе проект корректировки части проекта межевания территории квартала, Гагаринского района, ограниченного Ленинским проспектом, улицей Ляпунова, улицей Вавилова, улицей Губкина.</w:t>
      </w:r>
    </w:p>
    <w:p>
      <w:pPr>
        <w:pStyle w:val="BodyText"/>
      </w:pPr>
      <w:r>
        <w:rPr>
          <w:bCs/>
          <w:b/>
        </w:rPr>
        <w:t xml:space="preserve">Проект №2</w:t>
      </w:r>
      <w:r>
        <w:t xml:space="preserve">: в районе Зюзино проект межевания территории части квартала, ограниченного Нахимовским проспектом, улицей Одесской, улицей Болотниковской, улицей Керченской, границей ООПТ «Долина реки Котловка».</w:t>
      </w:r>
    </w:p>
    <w:p>
      <w:pPr>
        <w:pStyle w:val="BodyText"/>
      </w:pPr>
      <w:r>
        <w:rPr>
          <w:bCs/>
          <w:b/>
        </w:rPr>
        <w:t xml:space="preserve">Проект №3</w:t>
      </w:r>
      <w:r>
        <w:t xml:space="preserve">: в районе Южное Бутово проект межевания территории, ограниченной: ул. Южнобутовская, проектируемым проездом 6007, ул. Адмирала Лазарева, ул. Веневская (ЮЗАО).</w:t>
      </w:r>
    </w:p>
    <w:p>
      <w:pPr>
        <w:pStyle w:val="BodyText"/>
      </w:pPr>
      <w:r>
        <w:t xml:space="preserve">Информационные материалы по теме публичных слушаний в Гагаринском районе по</w:t>
      </w:r>
      <w:r>
        <w:t xml:space="preserve"> </w:t>
      </w:r>
      <w:r>
        <w:rPr>
          <w:bCs/>
          <w:b/>
        </w:rPr>
        <w:t xml:space="preserve">проекту №1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12 по 18 ноября 2018</w:t>
      </w:r>
      <w:r>
        <w:t xml:space="preserve"> </w:t>
      </w:r>
      <w:r>
        <w:t xml:space="preserve">по адресу: Ленинский проспект, д. 68/10, в помещении управы Гагаринского района.</w:t>
      </w:r>
    </w:p>
    <w:p>
      <w:pPr>
        <w:pStyle w:val="BodyText"/>
      </w:pPr>
      <w:r>
        <w:t xml:space="preserve">Информационные материалы по теме публичных слушаний в районе Зюзино по</w:t>
      </w:r>
      <w:r>
        <w:t xml:space="preserve"> </w:t>
      </w:r>
      <w:r>
        <w:rPr>
          <w:bCs/>
          <w:b/>
        </w:rPr>
        <w:t xml:space="preserve">проекту №2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06 по 12 ноября 2018</w:t>
      </w:r>
      <w:r>
        <w:t xml:space="preserve"> </w:t>
      </w:r>
      <w:r>
        <w:t xml:space="preserve">по адресу: улица Каховка, дом 12Б, в помещение управы района Зюзино.</w:t>
      </w:r>
    </w:p>
    <w:p>
      <w:pPr>
        <w:pStyle w:val="BodyText"/>
      </w:pPr>
      <w:r>
        <w:t xml:space="preserve">Информационные материалы по теме публичных слушаний в районе Южное Бутово по</w:t>
      </w:r>
      <w:r>
        <w:t xml:space="preserve"> </w:t>
      </w:r>
      <w:r>
        <w:rPr>
          <w:bCs/>
          <w:b/>
        </w:rPr>
        <w:t xml:space="preserve">проекту № 3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06 по 12 ноября 2018</w:t>
      </w:r>
      <w:r>
        <w:t xml:space="preserve"> </w:t>
      </w:r>
      <w:r>
        <w:t xml:space="preserve">по адресу: улица Большая Бутовская, д. 13, в помещении управы района Южное Бутово.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</w:t>
            </w:r>
          </w:p>
        </w:tc>
        <w:tc>
          <w:tcPr/>
          <w:p>
            <w:pPr>
              <w:jc w:val="left"/>
            </w:pPr>
            <w:r>
              <w:t xml:space="preserve">27 ноября 2018</w:t>
            </w:r>
          </w:p>
        </w:tc>
        <w:tc>
          <w:tcPr/>
          <w:p>
            <w:pPr>
              <w:jc w:val="left"/>
            </w:pPr>
            <w:r>
              <w:t xml:space="preserve">улица Губкина, д. 3, кор. 1, ФГБУН «Институт общей генетики им. Н.И. Вавилова РАН»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2</w:t>
            </w:r>
          </w:p>
        </w:tc>
        <w:tc>
          <w:tcPr/>
          <w:p>
            <w:pPr>
              <w:jc w:val="left"/>
            </w:pPr>
            <w:r>
              <w:t xml:space="preserve">20 ноября 2018</w:t>
            </w:r>
          </w:p>
        </w:tc>
        <w:tc>
          <w:tcPr/>
          <w:p>
            <w:pPr>
              <w:jc w:val="left"/>
            </w:pPr>
            <w:r>
              <w:t xml:space="preserve">улица Болотниковская, д. 36А, ГБОУ Школа № 1279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3</w:t>
            </w:r>
          </w:p>
        </w:tc>
        <w:tc>
          <w:tcPr/>
          <w:p>
            <w:pPr>
              <w:jc w:val="left"/>
            </w:pPr>
            <w:r>
              <w:t xml:space="preserve">20 ноября 2018</w:t>
            </w:r>
          </w:p>
        </w:tc>
        <w:tc>
          <w:tcPr/>
          <w:p>
            <w:pPr>
              <w:jc w:val="left"/>
            </w:pPr>
            <w:r>
              <w:t xml:space="preserve">Чечёрский проезд, д. 6, ГБОУ школа 2007</w:t>
            </w: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</w:t>
      </w:r>
      <w:r>
        <w:t xml:space="preserve"> </w:t>
      </w:r>
      <w:hyperlink r:id="rId20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2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http://zuzino.mos.ru/presscenter/news/detail/7653785.html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653785.html" TargetMode="External" /><Relationship Type="http://schemas.openxmlformats.org/officeDocument/2006/relationships/hyperlink" Id="rId20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653785.html" TargetMode="External" /><Relationship Type="http://schemas.openxmlformats.org/officeDocument/2006/relationships/hyperlink" Id="rId20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2025-08-06T02:22:35Z</dcterms:created>
  <dcterms:modified xsi:type="dcterms:W3CDTF">2025-08-06T02:22:35Z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