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e180d09a994b74c43e40967a931fcc22dd81c"/>
    <w:p>
      <w:pPr>
        <w:pStyle w:val="Heading3"/>
      </w:pPr>
      <w:r>
        <w:t xml:space="preserve">50 школьников стали участниками квеста "Стой, кто живет?!"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rPr>
          <w:bCs/>
          <w:b/>
        </w:rPr>
        <w:t xml:space="preserve">50 школьников 5-8-х классов из пяти московских школ приняли участие в интеллектуальном квесте «Стой, кто живет?!». </w:t>
      </w:r>
    </w:p>
    <w:p>
      <w:pPr>
        <w:pStyle w:val="BodyText"/>
      </w:pPr>
      <w:r>
        <w:t xml:space="preserve">Он прошел в Университете Правительства Москвы. Разделившись на команды, ребята выполняли задания на шести локациях. Они узнавали о традиционной кухне, географии проживания, одежде, языке, обычаях разных народов, проживающих в столице. Мероприятие прошло в рамках реализации Стратегии национальной политики города Москвы.</w:t>
      </w:r>
    </w:p>
    <w:p>
      <w:pPr>
        <w:pStyle w:val="BodyText"/>
      </w:pPr>
      <w:r>
        <w:t xml:space="preserve">Его цель - распространение в молодежной среде знаний об истории и культуре народов, проживающих в Москве; содействие сохранению и развитию культурного и духовного потенциала народов, проживающих в столице; распространение идей духовной, культурно-исторической и цивилизационной общности российского народа.</w:t>
      </w:r>
    </w:p>
    <w:p>
      <w:pPr>
        <w:pStyle w:val="BodyText"/>
      </w:pPr>
      <w:r>
        <w:t xml:space="preserve">Ребята впервые участвовали в мероприятии такого формата и по такой теме. При входе всем раздали фишки разных цветов и предложили объединиться в команды в соответствии с цветом фишки. Каждая команда получила свой маршрут, по которому она должна пройти последовательно 6 локаций. В каждой из них можно оставаться не более 10 минут. Во время выполнения заданий школьники узнавали о традиционной кухне, географии проживания, одежде, языке, обычаях разных национальностей, проживающих в Москве.</w:t>
      </w:r>
    </w:p>
    <w:p>
      <w:pPr>
        <w:pStyle w:val="BodyText"/>
      </w:pPr>
      <w:r>
        <w:t xml:space="preserve">Задания были разной сложности, от участников требовались знания, логика, смекалка, умение быстро думать и принимать решения. Команды азартно брались за каждое задание, всякий раз узнавая что-то новое. Например, в локации «Место жительства. Институт переписи населения» на карте Москвы надо было отметить районы, где были первые поселения евреев, украинцев, белорусов, татар, грузин. Чтобы выполнить это задание, ребятам пришлось разгадывать ребусы, в которых были зашифрованы названия районов. А чтобы узнать названия народов, надо было изучить таблицы с интересными фактами, связанными с их появлением в Москве. Очень непростыми были задания в локации «Языки. Институт лингвистики». Например, надо было прослушать три композиции на разных языках народов, проживающих в Москве, и определить, на каком языке звучала каждая композиция.</w:t>
      </w:r>
    </w:p>
    <w:p>
      <w:pPr>
        <w:pStyle w:val="BodyText"/>
      </w:pPr>
      <w:r>
        <w:t xml:space="preserve">В финальной части игры участникам задавалась серия вопросов по изученному в ходе квеста материалу. Команду, которая дала наибольшее количество правильных ответов, наградили памятными призами от Университета Правительства Москвы.</w:t>
      </w:r>
    </w:p>
    <w:p>
      <w:pPr>
        <w:pStyle w:val="BodyText"/>
      </w:pPr>
      <w:r>
        <w:t xml:space="preserve">Организатор квеста – Евгения Вячеславовна Климкович, доцент кафедры социально-гуманитарных дисциплин и истории права Университета Правительства Москвы, кандидат педагогических наук, куратор проекта «Лаборатория квестов».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http://zuzino.mos.ru/presscenter/news/detail/7720005.html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20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20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2025-01-11T04:58:07Z</dcterms:created>
  <dcterms:modified xsi:type="dcterms:W3CDTF">2025-01-11T04:58:07Z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