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83c6c1e527a184806b75bc57af20f60d9bfe165"/>
    <w:p>
      <w:pPr>
        <w:pStyle w:val="Heading3"/>
      </w:pPr>
      <w:r>
        <w:t xml:space="preserve">Учителю географии М. Пилипчуку вручили грамоту "За многолетнее деятельное участие в жизни Музея Зюзинской волости"</w:t>
      </w:r>
    </w:p>
    <w:p>
      <w:pPr>
        <w:pStyle w:val="FirstParagraph"/>
      </w:pPr>
      <w:r>
        <w:t xml:space="preserve">04.04.2019</w:t>
      </w:r>
    </w:p>
    <w:p>
      <w:pPr>
        <w:pStyle w:val="BodyText"/>
      </w:pPr>
      <w:r>
        <w:drawing>
          <wp:inline>
            <wp:extent cx="1905000" cy="142875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zuzino.mos.ru/www/upload_local/resize_cache/6053689/eaa4c0853c55214af75dd8794a52c802/iblock/475/475f9fc9874444aa831d9035107d0708/1_img_5319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Когда 3 апреля в Музей Зюзинской волости пришёл Владимир Михайлович Пилипчук, чтобы поговорить о новом совместном с музеем проекте, ему – в связи с 125-летием Зюзинской неполной средней школы – была вручена Грамота, подписанная депутатом Мосгордумы Семенниковым А.Г., «За многолетнее деятельное участие в жизни Музея Зюзинской волости».</w:t>
      </w:r>
    </w:p>
    <w:p>
      <w:pPr>
        <w:pStyle w:val="BodyText"/>
      </w:pPr>
      <w:r>
        <w:t xml:space="preserve">Учитель географии В.М. Пилипчук – руководитель музея истории района Черёмушек «На Глинищах» и музея природы Московского региона «Окоём», что не один год действуют в школы № 539 (ныне подразделение школе №15).</w:t>
      </w:r>
    </w:p>
    <w:p>
      <w:pPr>
        <w:pStyle w:val="BodyText"/>
      </w:pPr>
      <w:r>
        <w:t xml:space="preserve">Когда в библиотеке шк. №539 были обнаружены книги с несколькими печатями: Зюзинской Н.С.Ш., шк. №855 (этот номер дали школе села Зюзина, когда оно вошло в состав столицы), а затем и шк. №539, куда перевели библиотеку из 855-й, которую в 1978 г. закрыли, реорганизовав в спортивную, – Пилипчук понял, что это самое весомое доказательство непрерывности биографии прежней сельской школы, ставшей городской и достигшей в 2014 г. 120 лет.</w:t>
      </w:r>
    </w:p>
    <w:p>
      <w:pPr>
        <w:pStyle w:val="BodyText"/>
      </w:pPr>
      <w:r>
        <w:t xml:space="preserve">Светлана Ярославцева написала тогда о биографии сельской школы в своей книге «От Черёмушек до Зюзина». И Пилипчук от имени школы подарил Музею Зюзинской волости исторически ценный библиотечный раритет с несколькими печатями всех школ.</w:t>
      </w:r>
    </w:p>
    <w:p>
      <w:pPr>
        <w:pStyle w:val="BodyText"/>
      </w:pPr>
      <w:r>
        <w:t xml:space="preserve">На мероприятии в музее обсудили новый проект «История местного самоуправления моего края» для Всероссийского конкурса среди школ страны, который Владимир Михайлович решил делать c ученицей 9в класса Людмилой Семашко на материале села Зюзина.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zuzino.mos.ru/www/upload/medialibrary/753/d42/2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 На плане села Зюзина отмечен дом, где находился сельсовет, а в книге «Девять веков юга Москвы» в главе «Земля – народу» много страниц посвящено деятельности Зюзинского сельсовета от 1918 до 1960 гг.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http://zuzino.mos.ru/presscenter/news/detail/7998640.html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Зюзино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jpg" /><Relationship Type="http://schemas.openxmlformats.org/officeDocument/2006/relationships/image" Id="rId20" Target="media/rId20.jpg" /><Relationship Type="http://schemas.openxmlformats.org/officeDocument/2006/relationships/hyperlink" Id="rId27" Target="http://zuzino.mos.ru" TargetMode="External" /><Relationship Type="http://schemas.openxmlformats.org/officeDocument/2006/relationships/hyperlink" Id="rId26" Target="http://zuzino.mos.ru/presscenter/news/detail/799864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zuzino.mos.ru" TargetMode="External" /><Relationship Type="http://schemas.openxmlformats.org/officeDocument/2006/relationships/hyperlink" Id="rId26" Target="http://zuzino.mos.ru/presscenter/news/detail/799864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2025-08-06T02:22:42Z</dcterms:created>
  <dcterms:modified xsi:type="dcterms:W3CDTF">2025-08-06T02:22:42Z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