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5306e1bc96d792b0528d231e07d4ad6f8ce480"/>
    <w:p>
      <w:pPr>
        <w:pStyle w:val="Heading3"/>
      </w:pPr>
      <w:r>
        <w:t xml:space="preserve">В «Лужниках» пройдет главный спортивный праздник лета</w:t>
      </w:r>
    </w:p>
    <w:p>
      <w:pPr>
        <w:pStyle w:val="FirstParagraph"/>
      </w:pPr>
      <w:r>
        <w:t xml:space="preserve">26.07.2019</w:t>
      </w:r>
    </w:p>
    <w:p>
      <w:pPr>
        <w:pStyle w:val="BodyText"/>
      </w:pPr>
      <w:r>
        <w:rPr>
          <w:bCs/>
          <w:b/>
        </w:rPr>
        <w:t xml:space="preserve">Сорок спортивных и развлекательных площадок откроется в "Лужниках" 27 июля. Поводом станет традиционный спортивный праздник "Московский спорт в "Лужниках", сообщает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портал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Мэра и Правительства Москвы.</w:t>
      </w:r>
    </w:p>
    <w:p>
      <w:pPr>
        <w:pStyle w:val="BodyText"/>
      </w:pPr>
      <w:r>
        <w:t xml:space="preserve">Для гостей мероприятия будут открыты 500 шахматных столов, 70 столов для настольного тенниса, 12 площадок для игры в бадминтон и 10 - для игры в городки, а также 50 столов для настольного хоккея и специальная площадка для сдачи нормативов ГТО. Свои площадки на фестивале будут и у спортивных команд: у хоккейного и баскетбольного клубов ЦСКА и футбольного клуба "Локомотив". Посетители этих площадок смогут увидеть трофеи клубов и взять автографы у ветеранов команд.</w:t>
      </w:r>
    </w:p>
    <w:p>
      <w:pPr>
        <w:pStyle w:val="BodyText"/>
      </w:pPr>
      <w:r>
        <w:t xml:space="preserve">На празднике поприсутствует боец Джефф Монсон, который посетит битву силачей. Они покажут свои способности в выполнении различных упражнений с использованием нестандартных снарядов.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http://zuzino.mos.ru/presscenter/news/detail/8244884.html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8244884.html" TargetMode="External" /><Relationship Type="http://schemas.openxmlformats.org/officeDocument/2006/relationships/hyperlink" Id="rId20" Target="https://www.mos.ru/news/item/5913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8244884.html" TargetMode="External" /><Relationship Type="http://schemas.openxmlformats.org/officeDocument/2006/relationships/hyperlink" Id="rId20" Target="https://www.mos.ru/news/item/5913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2025-07-28T07:31:59Z</dcterms:created>
  <dcterms:modified xsi:type="dcterms:W3CDTF">2025-07-28T07:31:59Z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