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4015f03873aa0944cbbda28eb7bfca85239dada"/>
    <w:p>
      <w:pPr>
        <w:pStyle w:val="Heading3"/>
      </w:pPr>
      <w:r>
        <w:t xml:space="preserve">Генеральную уборку города ведут тысячи работников московского ЖКХ</w:t>
      </w:r>
    </w:p>
    <w:p>
      <w:pPr>
        <w:pStyle w:val="FirstParagraph"/>
      </w:pPr>
      <w:r>
        <w:t xml:space="preserve">22.04.2021</w:t>
      </w:r>
    </w:p>
    <w:p>
      <w:pPr>
        <w:pStyle w:val="BodyText"/>
      </w:pPr>
      <w:r>
        <w:t xml:space="preserve">В Москве проходит традиционный месячник по уборке и благоустройству, который начался 1 апреля. К майским праздникам и Пасхе в столице отмоют после зимы и отремонтируют все городские объекты.</w:t>
      </w:r>
    </w:p>
    <w:p>
      <w:pPr>
        <w:pStyle w:val="BodyText"/>
      </w:pPr>
      <w:r>
        <w:t xml:space="preserve">Всего до конца месяца в городе промоют около 2 тыс инженерных сооружений</w:t>
      </w:r>
      <w:r>
        <w:t xml:space="preserve"> </w:t>
      </w:r>
      <w:r>
        <w:rPr>
          <w:iCs/>
          <w:i/>
        </w:rPr>
        <w:t xml:space="preserve">–</w:t>
      </w:r>
      <w:r>
        <w:t xml:space="preserve"> </w:t>
      </w:r>
      <w:r>
        <w:t xml:space="preserve">мостов, транспортных тоннелей, подземных и надземных пешеходных переходов, набережных и причалов,а такжепамятника, фасады зданий, все элементы дорожно-транспортной инфраструктуры.</w:t>
      </w:r>
    </w:p>
    <w:p>
      <w:pPr>
        <w:pStyle w:val="BodyText"/>
      </w:pPr>
      <w:r>
        <w:t xml:space="preserve">С помощью специального шампуня дорожные службы очистят улицы, тротуары, парковки, остановки, дворы. После шампуня все поверхности промывают чистой водой. Моющее средство полностью разлагается в почве, не содержит кислот и щелочей, поэтому безопасен для окружающей среды. В апреле провели уже три промывки из четырех запланированных.</w:t>
      </w:r>
    </w:p>
    <w:p>
      <w:pPr>
        <w:pStyle w:val="BodyText"/>
      </w:pPr>
      <w:r>
        <w:t xml:space="preserve">Фасады и цоколи зданий также очищают ежедневно с помощью автовышек, керхеров, гидрантов и другой спецтехники. Помимо этого в жилых домах отремонтируют входные двери, крыльца, козырьки над подъездами, лестницы и перила, приведут в порядок системы наружного водоотвода, освещение и приборы отопления.</w:t>
      </w:r>
    </w:p>
    <w:p>
      <w:pPr>
        <w:pStyle w:val="BodyText"/>
      </w:pPr>
      <w:r>
        <w:t xml:space="preserve">В городе при плюсовой температуре вымоют более 1,1 тыс памятников, загрязнившихся за время зимы. Так, сотрудники комплекса городского хозяйства уже очистили после зимы Триумфальную арку, памятник Юрию Гагарину на Ленинском проспекте, монумент Победы на Поклонной горе и «Покорителям космоса» возле станции метро «ВДНХ».</w:t>
      </w:r>
    </w:p>
    <w:p>
      <w:pPr>
        <w:pStyle w:val="BodyText"/>
      </w:pPr>
      <w:r>
        <w:t xml:space="preserve">К работе уже готовы 600 столичных фонтанов – их тоже тщательно промыли, отрегулировали форсунки, проверили лампы подсветки, отремонтировали чаши и парапеты.</w:t>
      </w:r>
    </w:p>
    <w:p>
      <w:pPr>
        <w:pStyle w:val="BodyText"/>
      </w:pPr>
      <w:r>
        <w:t xml:space="preserve">Не остались без внимания коммунальщиков и детские площадки. Более 8,5 тыс детских и спортивных сооружений отремонтируют до конца апреля. В порядок приведут качели, карусели, горки и тренажеры, починят почти 30 тыс кв метров резиновых покрытий.</w:t>
      </w:r>
    </w:p>
    <w:p>
      <w:pPr>
        <w:pStyle w:val="BodyText"/>
      </w:pPr>
      <w:r>
        <w:t xml:space="preserve">До конца месяца в Москве исправят более 17 тыс объектов энергетики: промоют вентиляционные шахты коммуникационных коллекторов, здания трансформаторных подстанций, газораспределительных пунктов, центральных тепловых пунктов.</w:t>
      </w:r>
    </w:p>
    <w:p>
      <w:pPr>
        <w:pStyle w:val="BodyText"/>
      </w:pPr>
      <w:r>
        <w:t xml:space="preserve">Также к Пасхе и майским праздникам планируют обновить беседки, покрасить и починить урны и скамейки, контейнерные площадки, обустроить газоны и цветники, высадить около 1,8 тыс деревьев и 11,2 тыс кустарников.</w:t>
      </w:r>
    </w:p>
    <w:p>
      <w:pPr>
        <w:pStyle w:val="BodyText"/>
      </w:pPr>
      <w:r>
        <w:t xml:space="preserve">В месячнике благоустройства задействованы 43 тыс рабочих и 18 тыс единиц спецтехники.</w:t>
      </w:r>
    </w:p>
    <w:p>
      <w:pPr>
        <w:pStyle w:val="BodyText"/>
      </w:pPr>
      <w:r>
        <w:t xml:space="preserve">Фото: mos.ru</w:t>
      </w:r>
    </w:p>
    <w:p>
      <w:pPr>
        <w:pStyle w:val="BodyText"/>
      </w:pPr>
      <w:r>
        <w:br/>
      </w:r>
    </w:p>
    <w:p>
      <w:pPr>
        <w:pStyle w:val="BodyText"/>
      </w:pPr>
      <w:r>
        <w:t xml:space="preserve">Адрес страницы:</w:t>
      </w:r>
      <w:r>
        <w:t xml:space="preserve"> </w:t>
      </w:r>
      <w:hyperlink r:id="rId20">
        <w:r>
          <w:rPr>
            <w:rStyle w:val="Hyperlink"/>
          </w:rPr>
          <w:t xml:space="preserve">http://zuzino.mos.ru/presscenter/news/detail/9894136.html</w:t>
        </w:r>
      </w:hyperlink>
    </w:p>
    <w:p>
      <w:pPr>
        <w:pStyle w:val="BodyText"/>
      </w:pPr>
      <w:hyperlink r:id="rId21">
        <w:r>
          <w:rPr>
            <w:rStyle w:val="Hyperlink"/>
          </w:rPr>
          <w:t xml:space="preserve">Управа района Зюзино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zuzino.mos.ru" TargetMode="External" /><Relationship Type="http://schemas.openxmlformats.org/officeDocument/2006/relationships/hyperlink" Id="rId20" Target="http://zuzino.mos.ru/presscenter/news/detail/9894136.html" TargetMode="External" /></Relationships>
</file>

<file path=word/_rels/footnotes.xml.rels><?xml version="1.0" encoding="UTF-8"?><Relationships xmlns="http://schemas.openxmlformats.org/package/2006/relationships"><Relationship Type="http://schemas.openxmlformats.org/officeDocument/2006/relationships/hyperlink" Id="rId21" Target="http://zuzino.mos.ru" TargetMode="External" /><Relationship Type="http://schemas.openxmlformats.org/officeDocument/2006/relationships/hyperlink" Id="rId20" Target="http://zuzino.mos.ru/presscenter/news/detail/989413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2025-08-06T02:23:03Z</dcterms:created>
  <dcterms:modified xsi:type="dcterms:W3CDTF">2025-08-06T02:23:03Z</dcterms:modified>
</cp:coreProperties>
</file>

<file path=docProps/custom.xml><?xml version="1.0" encoding="utf-8"?>
<Properties xmlns="http://schemas.openxmlformats.org/officeDocument/2006/custom-properties" xmlns:vt="http://schemas.openxmlformats.org/officeDocument/2006/docPropsVTypes"/>
</file>