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07419a9a25b0be272a07cae9342087a5b6c47"/>
    <w:p>
      <w:pPr>
        <w:pStyle w:val="Heading3"/>
      </w:pPr>
      <w:r>
        <w:t xml:space="preserve">Участники программы поощрения вакцинации для старшего поколения получили почти 168 миллионов баллов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t xml:space="preserve">Горожане старше 60 лет, принявшие участие в поощрительной программе «Миллион призов #ПобедимCOVIDвместе», уже получили около 168 миллионов призовых баллов. Об этом сообщается на официальном сайте Мэра Москвы mos.ru.</w:t>
      </w:r>
    </w:p>
    <w:p>
      <w:pPr>
        <w:pStyle w:val="BodyText"/>
      </w:pPr>
      <w:r>
        <w:t xml:space="preserve">В программе приняли участие свыше 155 тысяч человек. Из них около 68 тысяч москвичей получили подарочные карты в пунктах вакцинации, а еще более 87 тысяч – активировали баллы на официальном сайте ag.vmeste.ru. Участники программы смогут потратить их при покупках в партнерских магазинах, аптеках и кафе.</w:t>
      </w:r>
    </w:p>
    <w:p>
      <w:pPr>
        <w:pStyle w:val="BodyText"/>
      </w:pPr>
      <w:r>
        <w:t xml:space="preserve">Программа поощрения «Миллион призов #ПобедимCOVIDвместе» для москвичей старше 60 лет, имеющих московский полис ОМС и сделавших первую прививку от коронавируса, стартовала в столице в конце апреля и продлится до 1 июля. Получить призовые баллы горожане могут как в пунктах вакцинации, так и на сайте ag.vmeste.ru после регистрации.</w:t>
      </w:r>
    </w:p>
    <w:p>
      <w:pPr>
        <w:pStyle w:val="BodyText"/>
      </w:pPr>
      <w:r>
        <w:t xml:space="preserve">Принять участие в программе могут и горожане, сделавшие прививку еще до старта «Миллиона призов». Они смогут активировать призовые баллы на официальном сайте ag.vmeste.ru. Узнать подробнее о партнерах можно на сайте программы.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http://zuzino.mos.ru/presscenter/news/detail/9979673.html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9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9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2024-10-16T21:15:10Z</dcterms:created>
  <dcterms:modified xsi:type="dcterms:W3CDTF">2024-10-16T21:15:10Z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