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2429f7c502fa619131ff38209d3edfb078719"/>
    <w:p>
      <w:pPr>
        <w:pStyle w:val="Heading3"/>
      </w:pPr>
      <w:r>
        <w:t xml:space="preserve">В Центре молодежного парламентаризма прошел концерт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bCs/>
          <w:b/>
        </w:rPr>
        <w:t xml:space="preserve">26 мая в честь 30-ти летнего юбилея социальной работы и Дня социального работника в Центре молодежного парламентаризма состоялся концерт «Большое сердце». Во время концерта соблюдалась социальная дистанция и масочно-перчаточный режим.</w:t>
      </w:r>
    </w:p>
    <w:p>
      <w:pPr>
        <w:pStyle w:val="BodyText"/>
      </w:pPr>
      <w:r>
        <w:t xml:space="preserve">Праздник посетили Начальник Управления социальной защиты населения ЮЗАО г. Москвы, Титова Светлана Владимировна и заместитель префекта Юго-Западного административного округа города Москвы Владимир Юрьевич Промыслов. Они поздравили и наградили сотрудников социальной службы почетными грамотами и благодарственными письмами.</w:t>
      </w:r>
    </w:p>
    <w:p>
      <w:pPr>
        <w:pStyle w:val="BodyText"/>
      </w:pPr>
      <w:r>
        <w:t xml:space="preserve">На сцене выступили: Детский коллектив, творческий дуэт специалистов Товмаса Восканяна и Арнольда Григоряна, заслуженная артистка России Елена Филипова, солист Государственного академического Хора имени Свешникова Александр Николаев и многие другие.</w:t>
      </w:r>
    </w:p>
    <w:p>
      <w:pPr>
        <w:pStyle w:val="BodyText"/>
      </w:pPr>
      <w:r>
        <w:t xml:space="preserve">Каменова Римма Харисовна, директор центра социального обслуживания «Зюзино», была награждена грамотой Префектуры ЮЗАО города Москвы.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http://zuzino.mos.ru/presscenter/news/detail/9988761.html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8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8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2025-07-27T19:09:51Z</dcterms:created>
  <dcterms:modified xsi:type="dcterms:W3CDTF">2025-07-27T19:09:51Z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